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3" w:rsidRPr="007433A3" w:rsidRDefault="007433A3" w:rsidP="007433A3">
      <w:pPr>
        <w:shd w:val="clear" w:color="auto" w:fill="FFFFFF"/>
        <w:spacing w:before="184" w:after="184" w:line="368" w:lineRule="atLeast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Перечень </w:t>
      </w:r>
      <w:proofErr w:type="spellStart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лек</w:t>
      </w:r>
      <w:proofErr w:type="gramStart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.п</w:t>
      </w:r>
      <w:proofErr w:type="gramEnd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репаратов</w:t>
      </w:r>
      <w:proofErr w:type="spellEnd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, отпускаемых в соответствии с Перечнем групп населения и категорий заболеваний, при амбулаторном лечении которых </w:t>
      </w:r>
      <w:proofErr w:type="spellStart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лек.средства</w:t>
      </w:r>
      <w:proofErr w:type="spellEnd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и изделия </w:t>
      </w:r>
      <w:proofErr w:type="spellStart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мед.назначения</w:t>
      </w:r>
      <w:proofErr w:type="spellEnd"/>
      <w:r w:rsidRPr="007433A3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отпускаются по рецептам бесплатно, а также с 50% скидкой</w:t>
      </w:r>
    </w:p>
    <w:p w:rsidR="007433A3" w:rsidRPr="007433A3" w:rsidRDefault="007433A3" w:rsidP="007433A3">
      <w:pPr>
        <w:shd w:val="clear" w:color="auto" w:fill="FFFFFF"/>
        <w:spacing w:after="0" w:line="276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7433A3">
        <w:rPr>
          <w:rFonts w:ascii="Helvetica" w:eastAsia="Times New Roman" w:hAnsi="Helvetica" w:cs="Helvetica"/>
          <w:color w:val="999999"/>
          <w:sz w:val="20"/>
          <w:lang w:eastAsia="ru-RU"/>
        </w:rPr>
        <w:t> </w:t>
      </w:r>
      <w:r w:rsidRPr="007433A3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t>Обновлено: 10 марта 2017</w:t>
      </w:r>
    </w:p>
    <w:tbl>
      <w:tblPr>
        <w:tblW w:w="10831" w:type="dxa"/>
        <w:tblInd w:w="138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7415"/>
        <w:gridCol w:w="3416"/>
      </w:tblGrid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b/>
                <w:bCs/>
                <w:color w:val="4F4F4F"/>
                <w:sz w:val="21"/>
                <w:lang w:eastAsia="ru-RU"/>
              </w:rPr>
              <w:t>Группы населения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b/>
                <w:bCs/>
                <w:color w:val="4F4F4F"/>
                <w:sz w:val="21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е-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калоприемники), лечебные пояса типа «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Варитекс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», «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Жибо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» и другие,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магнитофорные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рств в г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оды Великой Отечественной войны;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Совинформбюро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ии и ее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Отечественной войны на территориях других государств;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инвалиды)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. Ленинграда в период блокады с 8 сентября 1941 г. по 27 января 1944 г. и награжденные медалью «За оборону Ленинграда», и лица, награжденные знаком «Жителю блокадного Ленинграда»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этих государствах;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Дети первых трех лет жизни, а также дети из многодетных семей в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возрасте до 6 лет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Все лекарственные средства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Инвалиды I группы, неработающие инвалиды II группы, дети — инвалиды в возрасте до 18 лет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драгоценныхметаллов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 xml:space="preserve">граждане (в том числе временно направленные или командированные), принимавшие в 1986 —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летно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— подъемный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инженерно —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— 1987 годах службу в зоне отчуждения; 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 и военнообязанные, призванные на военные сборы и принимавшие участие в 1986 — 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граждане, эвакуированные (в том числе выехавшие добровольно) в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 xml:space="preserve">все лекарственные средства,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дети и подростки, проживающие на территории зоны проживания с льготным социально — экономическим статусом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</w:t>
            </w: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Противоглистные лекарственные средства</w:t>
            </w:r>
          </w:p>
        </w:tc>
      </w:tr>
    </w:tbl>
    <w:p w:rsidR="007433A3" w:rsidRPr="007433A3" w:rsidRDefault="007433A3" w:rsidP="007433A3">
      <w:pPr>
        <w:shd w:val="clear" w:color="auto" w:fill="FFFFFF"/>
        <w:spacing w:after="0" w:line="276" w:lineRule="atLeast"/>
        <w:ind w:left="138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</w:p>
    <w:tbl>
      <w:tblPr>
        <w:tblW w:w="13083" w:type="dxa"/>
        <w:tblInd w:w="138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4966"/>
        <w:gridCol w:w="8117"/>
      </w:tblGrid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Категории заболеваний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Детские церебральные параличи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Гепатоцеребральная дистрофия и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Безбелковые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продукты питания, белковые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гидролизаты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ферменты,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, витамины, биостимуляторы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Муковисцидоз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(больным детям)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Ферменты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Острая перемежающаяся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порфирия</w:t>
            </w:r>
            <w:proofErr w:type="spellEnd"/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Анальгетики,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B-блокаторы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фосфаден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рибоксин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андрогены,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аденил</w:t>
            </w:r>
            <w:proofErr w:type="spellEnd"/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СПИД, ВИЧ — инфицированные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инкурабельным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онкологическим больным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гемобластозы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иммунодепрессанты,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иммунокорректоры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Лучевая болезнь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Противотуберкулезные препараты,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гепатопротекторы</w:t>
            </w:r>
            <w:proofErr w:type="spellEnd"/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Тяжелая форма бруцеллеза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противовоспалительные препараты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Лекарственные средства для лечения данного </w:t>
            </w:r>
            <w:proofErr w:type="spellStart"/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заболева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Ревматизм и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ревматоидный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мочегонные, антагонисты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Ca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препараты K,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хондропротекторы</w:t>
            </w:r>
            <w:proofErr w:type="spellEnd"/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Антикоагулянты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Иммунодепрессанты,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гормоны, противогрибковые,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противогерпетические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противоиммуновирусные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препараты, антибиотики,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уросептики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антикоагулянты,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дезагреганты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антагонисты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Ca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препараты K, гипотензивные препараты,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спазмолитики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диуретики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, ферменты поджелудочной железы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Диабет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этиловый спирт (100 г в месяц), инсулиновые шприцы, шприцы типа «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Новопен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», «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Пливапен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» 1 и 2, иглы к ним, средства диагностики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Гипофизарный нанизм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тиреоидные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препараты, поливитамины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парлодел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андрокур</w:t>
            </w:r>
            <w:proofErr w:type="spellEnd"/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лекарственные средства,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лекарственные средства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Пеццера</w:t>
            </w:r>
            <w:proofErr w:type="spellEnd"/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Антибиотики, препараты висмута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холиномиметические,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дегидратационные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, мочегонные средства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Психические заболевания (инвалидам I и II групп, а также больным, работающим в лечебно —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Гормоны коры надпочечников (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минерал</w:t>
            </w:r>
            <w:proofErr w:type="gram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-</w:t>
            </w:r>
            <w:proofErr w:type="gram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)</w:t>
            </w:r>
          </w:p>
        </w:tc>
      </w:tr>
      <w:tr w:rsidR="007433A3" w:rsidRPr="007433A3" w:rsidTr="007433A3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Шизофрения и эпилепсия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3" w:type="dxa"/>
              <w:left w:w="199" w:type="dxa"/>
              <w:bottom w:w="153" w:type="dxa"/>
              <w:right w:w="0" w:type="dxa"/>
            </w:tcMar>
            <w:hideMark/>
          </w:tcPr>
          <w:p w:rsidR="007433A3" w:rsidRPr="007433A3" w:rsidRDefault="007433A3" w:rsidP="007433A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433A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</w:tbl>
    <w:p w:rsidR="007433A3" w:rsidRPr="007433A3" w:rsidRDefault="007433A3" w:rsidP="007433A3">
      <w:pPr>
        <w:spacing w:after="0" w:line="276" w:lineRule="atLeast"/>
        <w:ind w:left="138"/>
        <w:jc w:val="center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7433A3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lastRenderedPageBreak/>
        <w:t>ПЕРЕЧЕНЬ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</w:r>
      <w:r w:rsidRPr="007433A3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ГРУПП НАСЕЛЕНИЯ, ПРИ АМБУЛАТОРНОМ ЛЕЧЕНИИ КОТОРЫХ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</w:r>
      <w:r w:rsidRPr="007433A3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ЛЕКАРСТВЕННЫЕ СРЕДСТВА ОТПУСКАЮТСЯ ПО РЕЦЕПТАМ ВРАЧЕЙ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</w:r>
      <w:r w:rsidRPr="007433A3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С 50-ПРОЦЕНТНОЙ СКИДКОЙ СО СВОБОДНЫХ ЦЕН</w:t>
      </w:r>
    </w:p>
    <w:p w:rsidR="007433A3" w:rsidRPr="007433A3" w:rsidRDefault="007433A3" w:rsidP="007433A3">
      <w:pPr>
        <w:spacing w:after="0" w:line="276" w:lineRule="atLeast"/>
        <w:ind w:left="138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Пенсионеры, получающие пенсию по старости, инвалидности или по случаю потери </w:t>
      </w:r>
      <w:proofErr w:type="gramStart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кормильца</w:t>
      </w:r>
      <w:proofErr w:type="gramEnd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в минимальных размерах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Работающие инвалиды II группы, инвалиды III группы, признанные в установленном порядке безработными &lt;*&gt;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 xml:space="preserve">Граждане (в том числе временно направленные или командированные), принимавшие в 1988 —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</w:t>
      </w:r>
      <w:proofErr w:type="gramStart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— 1990 годах службу в зоне отчуждения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спецпоселение</w:t>
      </w:r>
      <w:proofErr w:type="spellEnd"/>
      <w:proofErr w:type="gramEnd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——————————</w:t>
      </w:r>
    </w:p>
    <w:p w:rsidR="007433A3" w:rsidRPr="007433A3" w:rsidRDefault="007433A3" w:rsidP="007433A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6" w:lineRule="atLeast"/>
        <w:ind w:left="138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дств</w:t>
      </w:r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br/>
        <w:t>пр</w:t>
      </w:r>
      <w:proofErr w:type="gramEnd"/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и условии, что они имеют инвалидность или являются пенсионерами и постоянно проживают </w:t>
      </w:r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br/>
        <w:t>на территории Российской Федерации.</w:t>
      </w:r>
    </w:p>
    <w:p w:rsidR="007433A3" w:rsidRPr="007433A3" w:rsidRDefault="007433A3" w:rsidP="007433A3">
      <w:pPr>
        <w:spacing w:after="0" w:line="276" w:lineRule="atLeast"/>
        <w:ind w:left="138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военно</w:t>
      </w:r>
      <w:proofErr w:type="spellEnd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— учебных</w:t>
      </w:r>
      <w:proofErr w:type="gramEnd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заведениях, не входивших в состав действующей армии, и награжденные медалью «За победу над Германией в Великой Отечественной войне 1941 — 1945 гг.» или медалью «За победу над Японией» &lt;*&gt;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</w:t>
      </w:r>
      <w:proofErr w:type="gramStart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</w:t>
      </w:r>
      <w:proofErr w:type="gramEnd"/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lastRenderedPageBreak/>
        <w:t>самоотверженный труд в годы Великой Отечественной войны &lt;*&gt;</w:t>
      </w:r>
      <w:r w:rsidRPr="007433A3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——————————-</w:t>
      </w:r>
    </w:p>
    <w:p w:rsidR="007433A3" w:rsidRPr="007433A3" w:rsidRDefault="007433A3" w:rsidP="007433A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6" w:lineRule="atLeast"/>
        <w:ind w:left="138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&lt;*&gt; Указанные лица имеют право на бесплатное изготовление и ремонт зубных </w:t>
      </w:r>
      <w:r w:rsidRPr="007433A3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br/>
        <w:t>протезов (за исключением протезов из драгоценных металлов).</w:t>
      </w:r>
    </w:p>
    <w:p w:rsidR="00E855F5" w:rsidRDefault="00E855F5"/>
    <w:sectPr w:rsidR="00E855F5" w:rsidSect="007433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33A3"/>
    <w:rsid w:val="007433A3"/>
    <w:rsid w:val="00E8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5"/>
  </w:style>
  <w:style w:type="paragraph" w:styleId="2">
    <w:name w:val="heading 2"/>
    <w:basedOn w:val="a"/>
    <w:link w:val="20"/>
    <w:uiPriority w:val="9"/>
    <w:qFormat/>
    <w:rsid w:val="00743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33A3"/>
  </w:style>
  <w:style w:type="character" w:styleId="a3">
    <w:name w:val="Strong"/>
    <w:basedOn w:val="a0"/>
    <w:uiPriority w:val="22"/>
    <w:qFormat/>
    <w:rsid w:val="007433A3"/>
    <w:rPr>
      <w:b/>
      <w:bCs/>
    </w:rPr>
  </w:style>
  <w:style w:type="paragraph" w:styleId="a4">
    <w:name w:val="Normal (Web)"/>
    <w:basedOn w:val="a"/>
    <w:uiPriority w:val="99"/>
    <w:semiHidden/>
    <w:unhideWhenUsed/>
    <w:rsid w:val="007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3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3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40">
          <w:marLeft w:val="0"/>
          <w:marRight w:val="0"/>
          <w:marTop w:val="31"/>
          <w:marBottom w:val="153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27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F455-B199-4F94-BDEF-9D01944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3478</Words>
  <Characters>19830</Characters>
  <Application>Microsoft Office Word</Application>
  <DocSecurity>0</DocSecurity>
  <Lines>165</Lines>
  <Paragraphs>46</Paragraphs>
  <ScaleCrop>false</ScaleCrop>
  <Company>Центральная районная больница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 рецептов</dc:creator>
  <cp:keywords/>
  <dc:description/>
  <cp:lastModifiedBy>Выписка рецептов</cp:lastModifiedBy>
  <cp:revision>2</cp:revision>
  <cp:lastPrinted>2017-03-24T06:38:00Z</cp:lastPrinted>
  <dcterms:created xsi:type="dcterms:W3CDTF">2017-03-24T06:34:00Z</dcterms:created>
  <dcterms:modified xsi:type="dcterms:W3CDTF">2017-03-24T06:44:00Z</dcterms:modified>
</cp:coreProperties>
</file>